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2665" w14:textId="77777777" w:rsidR="00885DC2" w:rsidRDefault="00A744C3">
      <w:pPr>
        <w:spacing w:after="0" w:line="240" w:lineRule="auto"/>
        <w:jc w:val="center"/>
        <w:rPr>
          <w:rFonts w:ascii="Verdana" w:eastAsia="Verdana" w:hAnsi="Verdana" w:cs="Verdana"/>
          <w:color w:val="000000"/>
          <w:sz w:val="24"/>
          <w:szCs w:val="24"/>
        </w:rPr>
      </w:pPr>
      <w:bookmarkStart w:id="0" w:name="_heading=h.gjdgxs" w:colFirst="0" w:colLast="0"/>
      <w:bookmarkEnd w:id="0"/>
      <w:r>
        <w:rPr>
          <w:noProof/>
          <w:lang w:val="en-US" w:eastAsia="zh-CN"/>
        </w:rPr>
        <w:drawing>
          <wp:anchor distT="0" distB="0" distL="0" distR="0" simplePos="0" relativeHeight="251658240" behindDoc="1" locked="0" layoutInCell="1" allowOverlap="1" wp14:anchorId="02236205" wp14:editId="22740667">
            <wp:simplePos x="0" y="0"/>
            <wp:positionH relativeFrom="column">
              <wp:posOffset>-880110</wp:posOffset>
            </wp:positionH>
            <wp:positionV relativeFrom="paragraph">
              <wp:posOffset>-889635</wp:posOffset>
            </wp:positionV>
            <wp:extent cx="7534275" cy="106584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8" cstate="print"/>
                    <a:srcRect/>
                    <a:stretch>
                      <a:fillRect/>
                    </a:stretch>
                  </pic:blipFill>
                  <pic:spPr>
                    <a:xfrm>
                      <a:off x="0" y="0"/>
                      <a:ext cx="7534275" cy="10658475"/>
                    </a:xfrm>
                    <a:prstGeom prst="rect">
                      <a:avLst/>
                    </a:prstGeom>
                  </pic:spPr>
                </pic:pic>
              </a:graphicData>
            </a:graphic>
          </wp:anchor>
        </w:drawing>
      </w:r>
    </w:p>
    <w:p w14:paraId="09C4B721" w14:textId="77777777" w:rsidR="00885DC2" w:rsidRDefault="00885DC2">
      <w:pPr>
        <w:spacing w:after="0" w:line="240" w:lineRule="auto"/>
        <w:rPr>
          <w:rFonts w:ascii="Verdana" w:eastAsia="Verdana" w:hAnsi="Verdana" w:cs="Verdana"/>
          <w:color w:val="000000"/>
          <w:sz w:val="24"/>
          <w:szCs w:val="24"/>
        </w:rPr>
      </w:pPr>
    </w:p>
    <w:p w14:paraId="5AB21692" w14:textId="77777777" w:rsidR="00885DC2" w:rsidRDefault="00A744C3">
      <w:pPr>
        <w:pBdr>
          <w:top w:val="single" w:sz="4" w:space="1" w:color="000000"/>
          <w:left w:val="single" w:sz="4" w:space="4" w:color="000000"/>
          <w:bottom w:val="single" w:sz="4" w:space="1" w:color="000000"/>
          <w:right w:val="single" w:sz="4" w:space="4" w:color="000000"/>
        </w:pBdr>
        <w:spacing w:after="0" w:line="240" w:lineRule="auto"/>
        <w:jc w:val="center"/>
        <w:rPr>
          <w:rFonts w:ascii="Verdana" w:eastAsia="Verdana" w:hAnsi="Verdana" w:cs="Verdana"/>
          <w:color w:val="000000"/>
          <w:sz w:val="24"/>
          <w:szCs w:val="24"/>
        </w:rPr>
      </w:pPr>
      <w:r>
        <w:rPr>
          <w:rFonts w:ascii="Verdana" w:eastAsia="Verdana" w:hAnsi="Verdana" w:cs="Verdana"/>
          <w:b/>
          <w:color w:val="000000"/>
          <w:sz w:val="28"/>
          <w:szCs w:val="28"/>
        </w:rPr>
        <w:t>Autorisation de diffusion</w:t>
      </w:r>
    </w:p>
    <w:p w14:paraId="7D18D7F8" w14:textId="77777777" w:rsidR="00885DC2" w:rsidRDefault="00885DC2">
      <w:pPr>
        <w:spacing w:after="0" w:line="240" w:lineRule="auto"/>
        <w:rPr>
          <w:rFonts w:ascii="Verdana" w:eastAsia="Verdana" w:hAnsi="Verdana" w:cs="Verdana"/>
          <w:color w:val="000000"/>
          <w:sz w:val="24"/>
          <w:szCs w:val="24"/>
        </w:rPr>
      </w:pPr>
    </w:p>
    <w:p w14:paraId="3D224BBE" w14:textId="77777777" w:rsidR="00885DC2" w:rsidRDefault="00885DC2">
      <w:pPr>
        <w:spacing w:after="0" w:line="240" w:lineRule="auto"/>
        <w:rPr>
          <w:rFonts w:ascii="Verdana" w:eastAsia="Verdana" w:hAnsi="Verdana" w:cs="Verdana"/>
          <w:color w:val="000000"/>
          <w:sz w:val="24"/>
          <w:szCs w:val="24"/>
        </w:rPr>
      </w:pPr>
    </w:p>
    <w:p w14:paraId="67C07B3B" w14:textId="77777777" w:rsidR="00885DC2" w:rsidRDefault="00A744C3">
      <w:pPr>
        <w:spacing w:after="0" w:line="240" w:lineRule="auto"/>
        <w:jc w:val="both"/>
        <w:rPr>
          <w:rFonts w:ascii="Verdana" w:hAnsi="Verdana" w:cs="Verdana"/>
          <w:color w:val="000000"/>
          <w:sz w:val="16"/>
          <w:szCs w:val="20"/>
          <w:lang w:eastAsia="zh-CN"/>
        </w:rPr>
      </w:pPr>
      <w:r>
        <w:rPr>
          <w:rFonts w:ascii="Verdana" w:eastAsia="Verdana" w:hAnsi="Verdana" w:cs="Verdana"/>
          <w:color w:val="000000"/>
          <w:sz w:val="16"/>
          <w:szCs w:val="20"/>
        </w:rPr>
        <w:t xml:space="preserve">Nom, Prénom : ………………………………………………… ………………………………………………… </w:t>
      </w:r>
    </w:p>
    <w:p w14:paraId="5E448403" w14:textId="77777777" w:rsidR="00885DC2" w:rsidRDefault="00885DC2">
      <w:pPr>
        <w:spacing w:after="0" w:line="240" w:lineRule="auto"/>
        <w:jc w:val="both"/>
        <w:rPr>
          <w:rFonts w:ascii="Verdana" w:eastAsia="Verdana" w:hAnsi="Verdana" w:cs="Verdana"/>
          <w:color w:val="000000"/>
          <w:sz w:val="16"/>
          <w:szCs w:val="20"/>
        </w:rPr>
      </w:pPr>
    </w:p>
    <w:p w14:paraId="0589516B"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Autorise la société GUANG HUA CULTURES ET MEDIA, dont le siège social est situé au 80 Av. du Moulin de </w:t>
      </w:r>
      <w:proofErr w:type="spellStart"/>
      <w:r>
        <w:rPr>
          <w:rFonts w:ascii="Verdana" w:eastAsia="Verdana" w:hAnsi="Verdana" w:cs="Verdana"/>
          <w:color w:val="000000"/>
          <w:sz w:val="16"/>
          <w:szCs w:val="20"/>
        </w:rPr>
        <w:t>Saquet</w:t>
      </w:r>
      <w:proofErr w:type="spellEnd"/>
      <w:r>
        <w:rPr>
          <w:rFonts w:ascii="Verdana" w:eastAsia="Verdana" w:hAnsi="Verdana" w:cs="Verdana"/>
          <w:color w:val="000000"/>
          <w:sz w:val="16"/>
          <w:szCs w:val="20"/>
        </w:rPr>
        <w:t xml:space="preserve"> 94400 Vitry sur Seine, numéro de SIRET 33043108100042, représenté par M. </w:t>
      </w:r>
      <w:proofErr w:type="spellStart"/>
      <w:r>
        <w:rPr>
          <w:rFonts w:ascii="Verdana" w:eastAsia="Verdana" w:hAnsi="Verdana" w:cs="Verdana"/>
          <w:color w:val="000000"/>
          <w:sz w:val="16"/>
          <w:szCs w:val="20"/>
        </w:rPr>
        <w:t>Xiaobei</w:t>
      </w:r>
      <w:proofErr w:type="spellEnd"/>
      <w:r>
        <w:rPr>
          <w:rFonts w:ascii="Verdana" w:eastAsia="Verdana" w:hAnsi="Verdana" w:cs="Verdana"/>
          <w:color w:val="000000"/>
          <w:sz w:val="16"/>
          <w:szCs w:val="20"/>
        </w:rPr>
        <w:t xml:space="preserve"> ZHANG, Président, à reproduire et à communiquer au public par le </w:t>
      </w:r>
      <w:r>
        <w:rPr>
          <w:rFonts w:ascii="Verdana" w:eastAsia="Verdana" w:hAnsi="Verdana" w:cs="Verdana"/>
          <w:color w:val="000000"/>
          <w:sz w:val="16"/>
          <w:szCs w:val="20"/>
        </w:rPr>
        <w:t xml:space="preserve">biais de ses supports de communication tout ou partie des photographies ou films sur lesquels je peux figurer, à l’occasion de : </w:t>
      </w:r>
    </w:p>
    <w:p w14:paraId="00051FAF" w14:textId="77777777" w:rsidR="00885DC2" w:rsidRDefault="00885DC2">
      <w:pPr>
        <w:spacing w:after="0" w:line="240" w:lineRule="auto"/>
        <w:jc w:val="both"/>
        <w:rPr>
          <w:rFonts w:ascii="Verdana" w:eastAsia="Verdana" w:hAnsi="Verdana" w:cs="Verdana"/>
          <w:color w:val="000000"/>
          <w:sz w:val="16"/>
          <w:szCs w:val="20"/>
        </w:rPr>
      </w:pPr>
    </w:p>
    <w:p w14:paraId="5F9D3DAF" w14:textId="4DAEB1B6" w:rsidR="00885DC2" w:rsidRDefault="00A744C3">
      <w:pPr>
        <w:spacing w:after="0" w:line="240" w:lineRule="auto"/>
        <w:jc w:val="both"/>
        <w:rPr>
          <w:rFonts w:ascii="Verdana" w:eastAsia="Verdana" w:hAnsi="Verdana" w:cs="Verdana"/>
          <w:color w:val="000000" w:themeColor="text1"/>
          <w:sz w:val="16"/>
          <w:szCs w:val="20"/>
        </w:rPr>
      </w:pPr>
      <w:r>
        <w:rPr>
          <w:rFonts w:ascii="Verdana" w:eastAsia="Verdana" w:hAnsi="Verdana" w:cs="Verdana"/>
          <w:color w:val="000000"/>
          <w:sz w:val="16"/>
          <w:szCs w:val="20"/>
        </w:rPr>
        <w:t>Titre de l’événement : CONCOURS Pont vers le chinois 202</w:t>
      </w:r>
      <w:r w:rsidR="00FC2EE8">
        <w:rPr>
          <w:rFonts w:ascii="Verdana" w:eastAsia="Verdana" w:hAnsi="Verdana" w:cs="Verdana"/>
          <w:color w:val="000000"/>
          <w:sz w:val="16"/>
          <w:szCs w:val="20"/>
        </w:rPr>
        <w:t>3</w:t>
      </w:r>
      <w:r>
        <w:rPr>
          <w:rFonts w:ascii="Verdana" w:eastAsia="Verdana" w:hAnsi="Verdana" w:cs="Verdana"/>
          <w:color w:val="000000"/>
          <w:sz w:val="16"/>
          <w:szCs w:val="20"/>
        </w:rPr>
        <w:t xml:space="preserve">, organisé par </w:t>
      </w:r>
      <w:r w:rsidRPr="00FC2EE8">
        <w:rPr>
          <w:rFonts w:ascii="Verdana" w:eastAsia="Verdana" w:hAnsi="Verdana" w:cs="Verdana" w:hint="eastAsia"/>
          <w:color w:val="000000"/>
          <w:sz w:val="16"/>
          <w:szCs w:val="20"/>
          <w:lang w:eastAsia="zh-CN"/>
        </w:rPr>
        <w:t>l</w:t>
      </w:r>
      <w:r>
        <w:rPr>
          <w:rFonts w:ascii="Verdana" w:eastAsia="Verdana" w:hAnsi="Verdana" w:cs="Verdana"/>
          <w:color w:val="000000"/>
          <w:sz w:val="16"/>
          <w:szCs w:val="20"/>
        </w:rPr>
        <w:t xml:space="preserve">e comité d'organisation du </w:t>
      </w:r>
      <w:r>
        <w:rPr>
          <w:rFonts w:ascii="Verdana" w:eastAsia="Verdana" w:hAnsi="Verdana" w:cs="Verdana" w:hint="eastAsia"/>
          <w:color w:val="000000"/>
          <w:sz w:val="16"/>
          <w:szCs w:val="20"/>
        </w:rPr>
        <w:t>2</w:t>
      </w:r>
      <w:r w:rsidR="00FC2EE8">
        <w:rPr>
          <w:rFonts w:ascii="Verdana" w:eastAsia="Verdana" w:hAnsi="Verdana" w:cs="Verdana"/>
          <w:color w:val="000000"/>
          <w:sz w:val="16"/>
          <w:szCs w:val="20"/>
          <w:lang w:eastAsia="zh-CN"/>
        </w:rPr>
        <w:t>2</w:t>
      </w:r>
      <w:r>
        <w:rPr>
          <w:rFonts w:ascii="Verdana" w:eastAsia="Verdana" w:hAnsi="Verdana" w:cs="Verdana"/>
          <w:color w:val="000000"/>
          <w:sz w:val="16"/>
          <w:szCs w:val="20"/>
        </w:rPr>
        <w:t>è</w:t>
      </w:r>
      <w:r w:rsidRPr="00FC2EE8">
        <w:rPr>
          <w:rFonts w:ascii="Verdana" w:eastAsia="SimSun" w:hAnsi="Verdana" w:cs="Verdana" w:hint="eastAsia"/>
          <w:color w:val="000000"/>
          <w:sz w:val="16"/>
          <w:szCs w:val="20"/>
          <w:lang w:eastAsia="zh-CN"/>
        </w:rPr>
        <w:t>m</w:t>
      </w:r>
      <w:r>
        <w:rPr>
          <w:rFonts w:ascii="Verdana" w:eastAsia="Verdana" w:hAnsi="Verdana" w:cs="Verdana"/>
          <w:color w:val="000000"/>
          <w:sz w:val="16"/>
          <w:szCs w:val="20"/>
        </w:rPr>
        <w:t>e concours « Pont ver</w:t>
      </w:r>
      <w:r>
        <w:rPr>
          <w:rFonts w:ascii="Verdana" w:eastAsia="Verdana" w:hAnsi="Verdana" w:cs="Verdana"/>
          <w:color w:val="000000"/>
          <w:sz w:val="16"/>
          <w:szCs w:val="20"/>
        </w:rPr>
        <w:t xml:space="preserve">s le chinois » destiné aux étudiants en France  composé par le Service de l’Éducation de l’Ambassade de Chine en France, </w:t>
      </w:r>
      <w:r w:rsidRPr="00FC2EE8">
        <w:rPr>
          <w:rFonts w:ascii="Verdana" w:eastAsia="SimSun" w:hAnsi="Verdana" w:cs="Verdana" w:hint="eastAsia"/>
          <w:color w:val="000000"/>
          <w:sz w:val="16"/>
          <w:szCs w:val="20"/>
          <w:lang w:eastAsia="zh-CN"/>
        </w:rPr>
        <w:t>l</w:t>
      </w:r>
      <w:r w:rsidRPr="00FC2EE8">
        <w:rPr>
          <w:rFonts w:ascii="Verdana" w:eastAsia="SimSun" w:hAnsi="Verdana" w:cs="Verdana"/>
          <w:color w:val="000000"/>
          <w:sz w:val="16"/>
          <w:szCs w:val="20"/>
          <w:lang w:eastAsia="zh-CN"/>
        </w:rPr>
        <w:t>’</w:t>
      </w:r>
      <w:r>
        <w:rPr>
          <w:rFonts w:ascii="Verdana" w:eastAsia="Verdana" w:hAnsi="Verdana" w:cs="Verdana" w:hint="eastAsia"/>
          <w:color w:val="000000"/>
          <w:sz w:val="16"/>
          <w:szCs w:val="20"/>
        </w:rPr>
        <w:t>Institut Confucius de l'Université Paris Cité</w:t>
      </w:r>
      <w:r>
        <w:rPr>
          <w:rFonts w:ascii="Verdana" w:eastAsia="Verdana" w:hAnsi="Verdana" w:cs="Verdana"/>
          <w:color w:val="FF0000"/>
          <w:sz w:val="16"/>
          <w:szCs w:val="20"/>
        </w:rPr>
        <w:t xml:space="preserve"> </w:t>
      </w:r>
      <w:r>
        <w:rPr>
          <w:rFonts w:ascii="Verdana" w:eastAsia="Verdana" w:hAnsi="Verdana" w:cs="Verdana"/>
          <w:color w:val="000000"/>
          <w:sz w:val="16"/>
          <w:szCs w:val="20"/>
        </w:rPr>
        <w:t>et</w:t>
      </w:r>
      <w:r>
        <w:rPr>
          <w:rFonts w:ascii="Verdana" w:eastAsia="Verdana" w:hAnsi="Verdana" w:cs="Verdana"/>
          <w:color w:val="000000" w:themeColor="text1"/>
          <w:sz w:val="16"/>
          <w:szCs w:val="20"/>
        </w:rPr>
        <w:t xml:space="preserve"> la société GUANG HUA CULTURES ET MEDIA.</w:t>
      </w:r>
    </w:p>
    <w:p w14:paraId="2E545CDC" w14:textId="77777777" w:rsidR="00885DC2" w:rsidRDefault="00885DC2">
      <w:pPr>
        <w:spacing w:after="0" w:line="240" w:lineRule="auto"/>
        <w:jc w:val="both"/>
        <w:rPr>
          <w:rFonts w:ascii="Verdana" w:eastAsia="Verdana" w:hAnsi="Verdana" w:cs="Verdana"/>
          <w:color w:val="000000"/>
          <w:sz w:val="16"/>
          <w:szCs w:val="20"/>
        </w:rPr>
      </w:pPr>
    </w:p>
    <w:p w14:paraId="757B360A"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Les images et discours pris ne pourront en aucun cas être dénaturés, ni détournés de leur contexte, par un montage ou par tout autre procédé. La légende ne pourra pas porter atteinte à la vie ou à la réputation de la personne. </w:t>
      </w:r>
    </w:p>
    <w:p w14:paraId="12D520D6" w14:textId="77777777" w:rsidR="00885DC2" w:rsidRDefault="00885DC2">
      <w:pPr>
        <w:spacing w:after="0" w:line="240" w:lineRule="auto"/>
        <w:jc w:val="both"/>
        <w:rPr>
          <w:rFonts w:ascii="Verdana" w:eastAsia="Verdana" w:hAnsi="Verdana" w:cs="Verdana"/>
          <w:color w:val="000000"/>
          <w:sz w:val="16"/>
          <w:szCs w:val="20"/>
        </w:rPr>
      </w:pPr>
    </w:p>
    <w:p w14:paraId="15596752" w14:textId="77777777" w:rsidR="00885DC2" w:rsidRDefault="00A744C3">
      <w:pPr>
        <w:spacing w:after="0" w:line="240" w:lineRule="auto"/>
        <w:jc w:val="both"/>
        <w:rPr>
          <w:rFonts w:ascii="Verdana" w:eastAsia="Verdana" w:hAnsi="Verdana" w:cs="Verdana"/>
          <w:b/>
          <w:color w:val="000000"/>
          <w:sz w:val="16"/>
          <w:szCs w:val="20"/>
        </w:rPr>
      </w:pPr>
      <w:r>
        <w:rPr>
          <w:rFonts w:ascii="Verdana" w:eastAsia="Verdana" w:hAnsi="Verdana" w:cs="Verdana"/>
          <w:color w:val="000000"/>
          <w:sz w:val="16"/>
          <w:szCs w:val="20"/>
        </w:rPr>
        <w:t xml:space="preserve">Les photographies et films </w:t>
      </w:r>
      <w:r>
        <w:rPr>
          <w:rFonts w:ascii="Verdana" w:eastAsia="Verdana" w:hAnsi="Verdana" w:cs="Verdana"/>
          <w:color w:val="000000"/>
          <w:sz w:val="16"/>
          <w:szCs w:val="20"/>
        </w:rPr>
        <w:t>pourront être exploitées et utilisés directement par le Comité d’organisation dans le cadre de la promotion de l’évènement « Pont vers le chinois », dans le monde entier, sur une durée limitée de 5 ans, intégralement ou par extraits, sur les sites internet</w:t>
      </w:r>
      <w:r>
        <w:rPr>
          <w:rFonts w:ascii="Verdana" w:eastAsia="Verdana" w:hAnsi="Verdana" w:cs="Verdana"/>
          <w:color w:val="000000"/>
          <w:sz w:val="16"/>
          <w:szCs w:val="20"/>
        </w:rPr>
        <w:t xml:space="preserve"> et réseaux sociaux des trois entités du comité.</w:t>
      </w:r>
    </w:p>
    <w:p w14:paraId="21DD6366"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 </w:t>
      </w:r>
    </w:p>
    <w:p w14:paraId="453AF2C8"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Vous pourrez à tout moment faire valoir votre droit d'accès et votre droit de rectification et de suppression des données qui vous concernent sur simple demande. </w:t>
      </w:r>
    </w:p>
    <w:p w14:paraId="0180BB60" w14:textId="77777777" w:rsidR="00885DC2" w:rsidRDefault="00885DC2">
      <w:pPr>
        <w:spacing w:after="0" w:line="240" w:lineRule="auto"/>
        <w:jc w:val="both"/>
        <w:rPr>
          <w:rFonts w:ascii="Verdana" w:eastAsia="Verdana" w:hAnsi="Verdana" w:cs="Verdana"/>
          <w:color w:val="000000"/>
          <w:sz w:val="16"/>
          <w:szCs w:val="20"/>
        </w:rPr>
      </w:pPr>
    </w:p>
    <w:p w14:paraId="42A107C0"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Je, </w:t>
      </w:r>
      <w:proofErr w:type="spellStart"/>
      <w:r>
        <w:rPr>
          <w:rFonts w:ascii="Verdana" w:eastAsia="Verdana" w:hAnsi="Verdana" w:cs="Verdana"/>
          <w:color w:val="000000"/>
          <w:sz w:val="16"/>
          <w:szCs w:val="20"/>
        </w:rPr>
        <w:t>soussigné-e</w:t>
      </w:r>
      <w:proofErr w:type="spellEnd"/>
      <w:r>
        <w:rPr>
          <w:rFonts w:ascii="Verdana" w:eastAsia="Verdana" w:hAnsi="Verdana" w:cs="Verdana"/>
          <w:color w:val="000000"/>
          <w:sz w:val="16"/>
          <w:szCs w:val="20"/>
        </w:rPr>
        <w:t xml:space="preserve"> ………………………………………………………………,</w:t>
      </w:r>
      <w:r>
        <w:rPr>
          <w:rFonts w:ascii="Verdana" w:eastAsia="Verdana" w:hAnsi="Verdana" w:cs="Verdana"/>
          <w:color w:val="000000"/>
          <w:sz w:val="16"/>
          <w:szCs w:val="20"/>
        </w:rPr>
        <w:t xml:space="preserve"> reconnais être entièrement rempli de mes droits et je ne pourrai prétendre à aucune rémunération pour l’exploitation des droits visés aux présentes. Je garantis que je ne suis pas </w:t>
      </w:r>
      <w:r>
        <w:rPr>
          <w:rFonts w:ascii="Verdana" w:eastAsia="Verdana" w:hAnsi="Verdana" w:cs="Verdana"/>
          <w:color w:val="000000" w:themeColor="text1"/>
          <w:sz w:val="16"/>
          <w:szCs w:val="20"/>
        </w:rPr>
        <w:t>lié(é)</w:t>
      </w:r>
      <w:r>
        <w:rPr>
          <w:rFonts w:ascii="Verdana" w:eastAsia="Verdana" w:hAnsi="Verdana" w:cs="Verdana"/>
          <w:color w:val="FF0000"/>
          <w:sz w:val="16"/>
          <w:szCs w:val="20"/>
        </w:rPr>
        <w:t xml:space="preserve"> </w:t>
      </w:r>
      <w:r>
        <w:rPr>
          <w:rFonts w:ascii="Verdana" w:eastAsia="Verdana" w:hAnsi="Verdana" w:cs="Verdana"/>
          <w:color w:val="000000"/>
          <w:sz w:val="16"/>
          <w:szCs w:val="20"/>
        </w:rPr>
        <w:t>par un contrat exclusif relatif à l’utilisation de mon image ou de m</w:t>
      </w:r>
      <w:r>
        <w:rPr>
          <w:rFonts w:ascii="Verdana" w:eastAsia="Verdana" w:hAnsi="Verdana" w:cs="Verdana"/>
          <w:color w:val="000000"/>
          <w:sz w:val="16"/>
          <w:szCs w:val="20"/>
        </w:rPr>
        <w:t xml:space="preserve">on nom. </w:t>
      </w:r>
    </w:p>
    <w:p w14:paraId="36B31B3B" w14:textId="77777777" w:rsidR="00885DC2" w:rsidRDefault="00885DC2">
      <w:pPr>
        <w:spacing w:after="0" w:line="240" w:lineRule="auto"/>
        <w:jc w:val="both"/>
        <w:rPr>
          <w:rFonts w:ascii="Verdana" w:eastAsia="Verdana" w:hAnsi="Verdana" w:cs="Verdana"/>
          <w:color w:val="000000"/>
          <w:sz w:val="16"/>
          <w:szCs w:val="20"/>
        </w:rPr>
      </w:pPr>
    </w:p>
    <w:p w14:paraId="10287A82"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Les termes de cette autorisation entrent en vigueur à la date indiquée ci-dessous et durent indéfiniment. </w:t>
      </w:r>
    </w:p>
    <w:p w14:paraId="7BF0790E" w14:textId="77777777" w:rsidR="00885DC2" w:rsidRDefault="00885DC2">
      <w:pPr>
        <w:spacing w:after="0" w:line="240" w:lineRule="auto"/>
        <w:jc w:val="both"/>
        <w:rPr>
          <w:rFonts w:ascii="Verdana" w:hAnsi="Verdana" w:cs="Verdana"/>
          <w:color w:val="000000"/>
          <w:sz w:val="16"/>
          <w:szCs w:val="20"/>
          <w:lang w:eastAsia="zh-CN"/>
        </w:rPr>
      </w:pPr>
    </w:p>
    <w:p w14:paraId="53611841"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Fait à : ………………………………………………………… </w:t>
      </w:r>
    </w:p>
    <w:p w14:paraId="4EEC4D5B" w14:textId="77777777" w:rsidR="00885DC2" w:rsidRDefault="00885DC2">
      <w:pPr>
        <w:spacing w:after="0" w:line="240" w:lineRule="auto"/>
        <w:jc w:val="both"/>
        <w:rPr>
          <w:rFonts w:ascii="Verdana" w:eastAsia="Verdana" w:hAnsi="Verdana" w:cs="Verdana"/>
          <w:color w:val="000000"/>
          <w:sz w:val="16"/>
          <w:szCs w:val="20"/>
        </w:rPr>
      </w:pPr>
    </w:p>
    <w:p w14:paraId="5A606A6F"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Le : / / </w:t>
      </w:r>
    </w:p>
    <w:p w14:paraId="3FDFFE04" w14:textId="77777777" w:rsidR="00885DC2" w:rsidRDefault="00885DC2">
      <w:pPr>
        <w:spacing w:after="0" w:line="240" w:lineRule="auto"/>
        <w:jc w:val="both"/>
        <w:rPr>
          <w:rFonts w:ascii="Verdana" w:eastAsia="Verdana" w:hAnsi="Verdana" w:cs="Verdana"/>
          <w:color w:val="000000"/>
          <w:sz w:val="16"/>
          <w:szCs w:val="20"/>
        </w:rPr>
      </w:pPr>
    </w:p>
    <w:p w14:paraId="0F20A331" w14:textId="77777777" w:rsidR="00885DC2" w:rsidRDefault="00A744C3">
      <w:pPr>
        <w:spacing w:after="0" w:line="240" w:lineRule="auto"/>
        <w:jc w:val="both"/>
        <w:rPr>
          <w:rFonts w:ascii="Verdana" w:eastAsia="Verdana" w:hAnsi="Verdana" w:cs="Verdana"/>
          <w:color w:val="000000"/>
          <w:sz w:val="16"/>
          <w:szCs w:val="20"/>
        </w:rPr>
      </w:pPr>
      <w:r>
        <w:rPr>
          <w:rFonts w:ascii="Verdana" w:eastAsia="Verdana" w:hAnsi="Verdana" w:cs="Verdana"/>
          <w:color w:val="000000"/>
          <w:sz w:val="16"/>
          <w:szCs w:val="20"/>
        </w:rPr>
        <w:t xml:space="preserve">Signature : </w:t>
      </w:r>
    </w:p>
    <w:p w14:paraId="72214A11" w14:textId="77777777" w:rsidR="00885DC2" w:rsidRDefault="00A744C3">
      <w:pPr>
        <w:jc w:val="both"/>
        <w:rPr>
          <w:sz w:val="20"/>
        </w:rPr>
      </w:pPr>
      <w:r>
        <w:rPr>
          <w:sz w:val="16"/>
          <w:szCs w:val="20"/>
        </w:rPr>
        <w:t>(</w:t>
      </w:r>
      <w:proofErr w:type="gramStart"/>
      <w:r>
        <w:rPr>
          <w:sz w:val="16"/>
          <w:szCs w:val="20"/>
        </w:rPr>
        <w:t>précédée</w:t>
      </w:r>
      <w:proofErr w:type="gramEnd"/>
      <w:r>
        <w:rPr>
          <w:sz w:val="16"/>
          <w:szCs w:val="20"/>
        </w:rPr>
        <w:t xml:space="preserve"> de la mention « </w:t>
      </w:r>
      <w:r>
        <w:rPr>
          <w:i/>
          <w:sz w:val="16"/>
          <w:szCs w:val="20"/>
        </w:rPr>
        <w:t xml:space="preserve">lu et approuvé </w:t>
      </w:r>
      <w:r>
        <w:rPr>
          <w:sz w:val="16"/>
          <w:szCs w:val="20"/>
        </w:rPr>
        <w:t>»)</w:t>
      </w:r>
      <w:r>
        <w:rPr>
          <w:sz w:val="20"/>
        </w:rPr>
        <w:t xml:space="preserve"> </w:t>
      </w:r>
    </w:p>
    <w:sectPr w:rsidR="00885DC2">
      <w:headerReference w:type="default" r:id="rId9"/>
      <w:pgSz w:w="11906" w:h="16838"/>
      <w:pgMar w:top="1417" w:right="1417" w:bottom="1417" w:left="1417" w:header="708" w:footer="70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08A9" w14:textId="77777777" w:rsidR="00A744C3" w:rsidRDefault="00A744C3">
      <w:pPr>
        <w:spacing w:after="0" w:line="240" w:lineRule="auto"/>
      </w:pPr>
      <w:r>
        <w:separator/>
      </w:r>
    </w:p>
  </w:endnote>
  <w:endnote w:type="continuationSeparator" w:id="0">
    <w:p w14:paraId="1AF05DEC" w14:textId="77777777" w:rsidR="00A744C3" w:rsidRDefault="00A7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angSong">
    <w:altName w:val="仿宋"/>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FC2" w14:textId="77777777" w:rsidR="00A744C3" w:rsidRDefault="00A744C3">
      <w:pPr>
        <w:spacing w:after="0" w:line="240" w:lineRule="auto"/>
      </w:pPr>
      <w:r>
        <w:separator/>
      </w:r>
    </w:p>
  </w:footnote>
  <w:footnote w:type="continuationSeparator" w:id="0">
    <w:p w14:paraId="517D0719" w14:textId="77777777" w:rsidR="00A744C3" w:rsidRDefault="00A7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D3DC" w14:textId="77777777" w:rsidR="00885DC2" w:rsidRDefault="00885DC2">
    <w:pPr>
      <w:pBdr>
        <w:bottom w:val="none" w:sz="0" w:space="0" w:color="000000"/>
      </w:pBdr>
      <w:tabs>
        <w:tab w:val="center" w:pos="4153"/>
        <w:tab w:val="right" w:pos="8306"/>
      </w:tabs>
      <w:spacing w:line="240" w:lineRule="auto"/>
      <w:rPr>
        <w:rFonts w:ascii="FangSong" w:eastAsia="FangSong" w:hAnsi="FangSong" w:cs="FangSong"/>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E02"/>
    <w:rsid w:val="002A7E02"/>
    <w:rsid w:val="003A54FC"/>
    <w:rsid w:val="003D5ACD"/>
    <w:rsid w:val="007061E3"/>
    <w:rsid w:val="00777EDD"/>
    <w:rsid w:val="00885DC2"/>
    <w:rsid w:val="00A744C3"/>
    <w:rsid w:val="00B70094"/>
    <w:rsid w:val="00E7049B"/>
    <w:rsid w:val="00FC2EE8"/>
    <w:rsid w:val="00FC4EF2"/>
    <w:rsid w:val="2681417E"/>
    <w:rsid w:val="43A55590"/>
    <w:rsid w:val="4EC46C30"/>
    <w:rsid w:val="5298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1ADCC7"/>
  <w15:docId w15:val="{6B43BDA4-F063-1149-8A3C-F5BF9140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Theme="minorEastAsia" w:hAnsi="Calibri" w:cs="Calibri"/>
      <w:sz w:val="22"/>
      <w:szCs w:val="22"/>
      <w:lang w:eastAsia="en-US"/>
    </w:rPr>
  </w:style>
  <w:style w:type="paragraph" w:styleId="Titre1">
    <w:name w:val="heading 1"/>
    <w:basedOn w:val="Normal1"/>
    <w:next w:val="Normal1"/>
    <w:pPr>
      <w:keepNext/>
      <w:keepLines/>
      <w:spacing w:before="480" w:after="120"/>
      <w:outlineLvl w:val="0"/>
    </w:pPr>
    <w:rPr>
      <w:b/>
      <w:sz w:val="48"/>
      <w:szCs w:val="48"/>
    </w:rPr>
  </w:style>
  <w:style w:type="paragraph" w:styleId="Titre2">
    <w:name w:val="heading 2"/>
    <w:basedOn w:val="Normal1"/>
    <w:next w:val="Normal1"/>
    <w:pPr>
      <w:keepNext/>
      <w:keepLines/>
      <w:spacing w:before="360" w:after="80"/>
      <w:outlineLvl w:val="1"/>
    </w:pPr>
    <w:rPr>
      <w:b/>
      <w:sz w:val="36"/>
      <w:szCs w:val="36"/>
    </w:rPr>
  </w:style>
  <w:style w:type="paragraph" w:styleId="Titre3">
    <w:name w:val="heading 3"/>
    <w:basedOn w:val="Normal1"/>
    <w:next w:val="Normal1"/>
    <w:pPr>
      <w:keepNext/>
      <w:keepLines/>
      <w:spacing w:before="280" w:after="80"/>
      <w:outlineLvl w:val="2"/>
    </w:pPr>
    <w:rPr>
      <w:b/>
      <w:sz w:val="28"/>
      <w:szCs w:val="28"/>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after="160" w:line="259" w:lineRule="auto"/>
    </w:pPr>
    <w:rPr>
      <w:rFonts w:ascii="Calibri" w:eastAsiaTheme="minorEastAsia" w:hAnsi="Calibri" w:cs="Calibri"/>
      <w:sz w:val="22"/>
      <w:szCs w:val="22"/>
    </w:rPr>
  </w:style>
  <w:style w:type="paragraph" w:styleId="Textedebulles">
    <w:name w:val="Balloon Text"/>
    <w:basedOn w:val="Normal"/>
    <w:link w:val="TextedebullesCar"/>
    <w:uiPriority w:val="99"/>
    <w:semiHidden/>
    <w:unhideWhenUsed/>
    <w:qFormat/>
    <w:pPr>
      <w:spacing w:after="0" w:line="240" w:lineRule="auto"/>
    </w:pPr>
    <w:rPr>
      <w:sz w:val="18"/>
      <w:szCs w:val="18"/>
    </w:rPr>
  </w:style>
  <w:style w:type="paragraph" w:styleId="Pieddepage">
    <w:name w:val="footer"/>
    <w:basedOn w:val="Normal"/>
    <w:link w:val="PieddepageCar"/>
    <w:uiPriority w:val="99"/>
    <w:unhideWhenUsed/>
    <w:qFormat/>
    <w:pPr>
      <w:tabs>
        <w:tab w:val="center" w:pos="4153"/>
        <w:tab w:val="right" w:pos="8306"/>
      </w:tabs>
      <w:snapToGrid w:val="0"/>
      <w:spacing w:line="240" w:lineRule="auto"/>
    </w:pPr>
    <w:rPr>
      <w:sz w:val="18"/>
      <w:szCs w:val="18"/>
    </w:rPr>
  </w:style>
  <w:style w:type="paragraph" w:styleId="En-tte">
    <w:name w:val="header"/>
    <w:basedOn w:val="Normal"/>
    <w:link w:val="En-tteC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Sous-titre">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itre">
    <w:name w:val="Title"/>
    <w:basedOn w:val="Normal1"/>
    <w:next w:val="Normal1"/>
    <w:qFormat/>
    <w:pPr>
      <w:keepNext/>
      <w:keepLines/>
      <w:spacing w:before="480" w:after="120"/>
    </w:pPr>
    <w:rPr>
      <w:b/>
      <w:sz w:val="72"/>
      <w:szCs w:val="72"/>
    </w:rPr>
  </w:style>
  <w:style w:type="character" w:styleId="Accentuation">
    <w:name w:val="Emphasis"/>
    <w:basedOn w:val="Policepardfaut"/>
    <w:uiPriority w:val="20"/>
    <w:qFormat/>
    <w:rPr>
      <w:i/>
    </w:rPr>
  </w:style>
  <w:style w:type="table" w:customStyle="1" w:styleId="TableNormal">
    <w:name w:val="Table Normal"/>
    <w:tblPr>
      <w:tblCellMar>
        <w:top w:w="0" w:type="dxa"/>
        <w:left w:w="0" w:type="dxa"/>
        <w:bottom w:w="0" w:type="dxa"/>
        <w:right w:w="0" w:type="dxa"/>
      </w:tblCellMar>
    </w:tblPr>
  </w:style>
  <w:style w:type="paragraph" w:customStyle="1" w:styleId="Default">
    <w:name w:val="Default"/>
    <w:qFormat/>
    <w:pPr>
      <w:autoSpaceDE w:val="0"/>
      <w:autoSpaceDN w:val="0"/>
      <w:adjustRightInd w:val="0"/>
      <w:spacing w:after="160" w:line="259" w:lineRule="auto"/>
    </w:pPr>
    <w:rPr>
      <w:rFonts w:ascii="Verdana" w:eastAsiaTheme="minorEastAsia" w:hAnsi="Verdana" w:cs="Verdana"/>
      <w:color w:val="000000"/>
      <w:sz w:val="24"/>
      <w:szCs w:val="24"/>
      <w:lang w:eastAsia="en-US"/>
    </w:rPr>
  </w:style>
  <w:style w:type="character" w:customStyle="1" w:styleId="TextedebullesCar">
    <w:name w:val="Texte de bulles Car"/>
    <w:basedOn w:val="Policepardfaut"/>
    <w:link w:val="Textedebulles"/>
    <w:uiPriority w:val="99"/>
    <w:semiHidden/>
    <w:qFormat/>
    <w:rPr>
      <w:sz w:val="18"/>
      <w:szCs w:val="18"/>
    </w:rPr>
  </w:style>
  <w:style w:type="character" w:customStyle="1" w:styleId="En-tteCar">
    <w:name w:val="En-tête Car"/>
    <w:basedOn w:val="Policepardfaut"/>
    <w:link w:val="En-tte"/>
    <w:uiPriority w:val="99"/>
    <w:qFormat/>
    <w:rPr>
      <w:sz w:val="18"/>
      <w:szCs w:val="18"/>
    </w:rPr>
  </w:style>
  <w:style w:type="character" w:customStyle="1" w:styleId="PieddepageCar">
    <w:name w:val="Pied de page Car"/>
    <w:basedOn w:val="Policepardfaut"/>
    <w:link w:val="Pieddepag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YGBNUg8Cf1Gk4Ryq+TRwAcfgWw==">AMUW2mVdaKB/qKmmR0VIO71LHuR+R0bl92uHqdwfh03+yIdDYqC9RiJxF2xzQgaHl8O/fNX5Fov+s825pH4SOSUpJmK5C7CGT/8p/A3xybKItHvJLTwWFANMwY6TIL30ozje1GG2I6tB</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316</Words>
  <Characters>1741</Characters>
  <Application>Microsoft Office Word</Application>
  <DocSecurity>0</DocSecurity>
  <Lines>14</Lines>
  <Paragraphs>4</Paragraphs>
  <ScaleCrop>false</ScaleCrop>
  <Company>HP</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EVERAERT</dc:creator>
  <cp:lastModifiedBy>Institut Confucius</cp:lastModifiedBy>
  <cp:revision>6</cp:revision>
  <cp:lastPrinted>2022-04-04T08:18:00Z</cp:lastPrinted>
  <dcterms:created xsi:type="dcterms:W3CDTF">2022-04-04T06:51:00Z</dcterms:created>
  <dcterms:modified xsi:type="dcterms:W3CDTF">2023-04-12T07:36:00Z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